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B0" w:rsidRPr="00CD3EB0" w:rsidRDefault="00CD3EB0" w:rsidP="00CD3EB0">
      <w:pPr>
        <w:shd w:val="clear" w:color="auto" w:fill="FFFFFF"/>
        <w:spacing w:after="0" w:line="240" w:lineRule="auto"/>
        <w:jc w:val="center"/>
        <w:outlineLvl w:val="0"/>
        <w:rPr>
          <w:rFonts w:ascii="Cambria" w:eastAsia="Times New Roman" w:hAnsi="Cambria" w:cs="Times New Roman"/>
          <w:b/>
          <w:bCs/>
          <w:color w:val="000000"/>
          <w:kern w:val="36"/>
          <w:sz w:val="36"/>
          <w:szCs w:val="36"/>
          <w:lang w:eastAsia="ru-RU"/>
        </w:rPr>
      </w:pPr>
      <w:r w:rsidRPr="00CD3EB0">
        <w:rPr>
          <w:rFonts w:ascii="Trebuchet MS" w:eastAsia="Times New Roman" w:hAnsi="Trebuchet MS" w:cs="Times New Roman"/>
          <w:b/>
          <w:bCs/>
          <w:color w:val="FF0000"/>
          <w:kern w:val="36"/>
          <w:sz w:val="27"/>
          <w:lang w:eastAsia="ru-RU"/>
        </w:rPr>
        <w:t>БЕЗОПАСНОСТЬ ДЕТЕЙ НА ОБЪЕКТАХ ЖЕЛЕЗНОДОРОЖНОГО ТРАНСПОРТА</w:t>
      </w:r>
    </w:p>
    <w:p w:rsidR="00CD3EB0" w:rsidRPr="00CD3EB0" w:rsidRDefault="00CD3EB0" w:rsidP="00CD3EB0">
      <w:pPr>
        <w:shd w:val="clear" w:color="auto" w:fill="FFFFFF"/>
        <w:spacing w:after="0" w:line="240" w:lineRule="auto"/>
        <w:jc w:val="center"/>
        <w:outlineLvl w:val="0"/>
        <w:rPr>
          <w:rFonts w:ascii="Cambria" w:eastAsia="Times New Roman" w:hAnsi="Cambria" w:cs="Times New Roman"/>
          <w:b/>
          <w:bCs/>
          <w:color w:val="000000"/>
          <w:kern w:val="36"/>
          <w:sz w:val="36"/>
          <w:szCs w:val="36"/>
          <w:lang w:eastAsia="ru-RU"/>
        </w:rPr>
      </w:pPr>
      <w:r>
        <w:rPr>
          <w:rFonts w:ascii="Trebuchet MS" w:eastAsia="Times New Roman" w:hAnsi="Trebuchet MS" w:cs="Times New Roman"/>
          <w:b/>
          <w:bCs/>
          <w:noProof/>
          <w:color w:val="000000"/>
          <w:kern w:val="36"/>
          <w:sz w:val="27"/>
          <w:szCs w:val="27"/>
          <w:bdr w:val="none" w:sz="0" w:space="0" w:color="auto" w:frame="1"/>
          <w:lang w:eastAsia="ru-RU"/>
        </w:rPr>
        <w:drawing>
          <wp:inline distT="0" distB="0" distL="0" distR="0">
            <wp:extent cx="6732820" cy="5400000"/>
            <wp:effectExtent l="19050" t="0" r="0" b="0"/>
            <wp:docPr id="1" name="Рисунок 1" descr="https://sbor.ru/Files/image/g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bor.ru/Files/image/gde.png"/>
                    <pic:cNvPicPr>
                      <a:picLocks noChangeAspect="1" noChangeArrowheads="1"/>
                    </pic:cNvPicPr>
                  </pic:nvPicPr>
                  <pic:blipFill>
                    <a:blip r:embed="rId7"/>
                    <a:srcRect/>
                    <a:stretch>
                      <a:fillRect/>
                    </a:stretch>
                  </pic:blipFill>
                  <pic:spPr bwMode="auto">
                    <a:xfrm>
                      <a:off x="0" y="0"/>
                      <a:ext cx="6732820" cy="5400000"/>
                    </a:xfrm>
                    <a:prstGeom prst="rect">
                      <a:avLst/>
                    </a:prstGeom>
                    <a:noFill/>
                    <a:ln w="9525">
                      <a:noFill/>
                      <a:miter lim="800000"/>
                      <a:headEnd/>
                      <a:tailEnd/>
                    </a:ln>
                  </pic:spPr>
                </pic:pic>
              </a:graphicData>
            </a:graphic>
          </wp:inline>
        </w:drawing>
      </w:r>
    </w:p>
    <w:p w:rsidR="00CD3EB0" w:rsidRPr="00CD3EB0" w:rsidRDefault="00CD3EB0" w:rsidP="00CD3EB0">
      <w:pPr>
        <w:shd w:val="clear" w:color="auto" w:fill="FFFFFF"/>
        <w:spacing w:before="225" w:after="225" w:line="240" w:lineRule="auto"/>
        <w:rPr>
          <w:rFonts w:ascii="Arial" w:eastAsia="Times New Roman" w:hAnsi="Arial" w:cs="Arial"/>
          <w:color w:val="000000"/>
          <w:sz w:val="18"/>
          <w:szCs w:val="18"/>
          <w:lang w:eastAsia="ru-RU"/>
        </w:rPr>
      </w:pPr>
      <w:r w:rsidRPr="00CD3EB0">
        <w:rPr>
          <w:rFonts w:ascii="Arial" w:eastAsia="Times New Roman" w:hAnsi="Arial" w:cs="Arial"/>
          <w:color w:val="000000"/>
          <w:sz w:val="18"/>
          <w:szCs w:val="18"/>
          <w:lang w:eastAsia="ru-RU"/>
        </w:rPr>
        <w:t> </w:t>
      </w:r>
    </w:p>
    <w:p w:rsidR="00CD3EB0" w:rsidRPr="00CD3EB0" w:rsidRDefault="00CD3EB0" w:rsidP="00CD3EB0">
      <w:pPr>
        <w:shd w:val="clear" w:color="auto" w:fill="FFFFFF"/>
        <w:spacing w:after="0" w:line="240" w:lineRule="auto"/>
        <w:jc w:val="center"/>
        <w:outlineLvl w:val="1"/>
        <w:rPr>
          <w:rFonts w:ascii="Cambria" w:eastAsia="Times New Roman" w:hAnsi="Cambria" w:cs="Times New Roman"/>
          <w:b/>
          <w:bCs/>
          <w:color w:val="000000"/>
          <w:sz w:val="32"/>
          <w:szCs w:val="32"/>
          <w:lang w:eastAsia="ru-RU"/>
        </w:rPr>
      </w:pPr>
      <w:r w:rsidRPr="00CD3EB0">
        <w:rPr>
          <w:rFonts w:ascii="Verdana" w:eastAsia="Times New Roman" w:hAnsi="Verdana" w:cs="Times New Roman"/>
          <w:b/>
          <w:bCs/>
          <w:color w:val="FF0000"/>
          <w:sz w:val="21"/>
          <w:lang w:eastAsia="ru-RU"/>
        </w:rPr>
        <w:t>РОДИТЯМ О ПРАВИЛАХ ПОВЕДЕНИЯ ДЕТЕЙ НА ЖЕЛЕЗНОДОРОЖНОМ ТРАНСПОРТЕ И ЖЕЛЕЗНОДОРОЖНЫХ ПУТЯХ</w:t>
      </w:r>
    </w:p>
    <w:p w:rsidR="00CD3EB0" w:rsidRPr="00CD3EB0" w:rsidRDefault="00CD3EB0" w:rsidP="00CD3EB0">
      <w:pPr>
        <w:shd w:val="clear" w:color="auto" w:fill="FFFFFF"/>
        <w:spacing w:after="0" w:line="240" w:lineRule="auto"/>
        <w:jc w:val="both"/>
        <w:rPr>
          <w:rFonts w:ascii="Arial" w:eastAsia="Times New Roman" w:hAnsi="Arial" w:cs="Arial"/>
          <w:color w:val="000000"/>
          <w:sz w:val="18"/>
          <w:szCs w:val="18"/>
          <w:lang w:eastAsia="ru-RU"/>
        </w:rPr>
      </w:pPr>
      <w:r w:rsidRPr="00CD3EB0">
        <w:rPr>
          <w:rFonts w:ascii="Arial" w:eastAsia="Times New Roman" w:hAnsi="Arial" w:cs="Arial"/>
          <w:color w:val="000000"/>
          <w:sz w:val="18"/>
          <w:szCs w:val="18"/>
          <w:lang w:eastAsia="ru-RU"/>
        </w:rPr>
        <w:t>  </w:t>
      </w:r>
      <w:r w:rsidRPr="00CD3EB0">
        <w:rPr>
          <w:rFonts w:ascii="Trebuchet MS" w:eastAsia="Times New Roman" w:hAnsi="Trebuchet MS" w:cs="Arial"/>
          <w:color w:val="000000"/>
          <w:sz w:val="21"/>
          <w:szCs w:val="21"/>
          <w:bdr w:val="none" w:sz="0" w:space="0" w:color="auto" w:frame="1"/>
          <w:lang w:eastAsia="ru-RU"/>
        </w:rPr>
        <w:t> Дети и подростки, которые устраивают игры на железной дороге, подвергают опасности свою жизнь и здоровье. Их беспечность угрожает безопасности движения поездов, жизни и здоровью пассажиров, сохранности перевозимых грузов, наносит дороге немалый материальный ущерб. Такие забавы зачастую заканчиваются трагически.</w:t>
      </w:r>
    </w:p>
    <w:p w:rsidR="00CD3EB0" w:rsidRDefault="00CD3EB0" w:rsidP="00CD3EB0">
      <w:pPr>
        <w:shd w:val="clear" w:color="auto" w:fill="FFFFFF"/>
        <w:spacing w:after="0" w:line="240" w:lineRule="auto"/>
        <w:jc w:val="center"/>
        <w:rPr>
          <w:rFonts w:ascii="Trebuchet MS" w:eastAsia="Times New Roman" w:hAnsi="Trebuchet MS" w:cs="Arial"/>
          <w:b/>
          <w:bCs/>
          <w:color w:val="FF0000"/>
          <w:sz w:val="24"/>
          <w:szCs w:val="24"/>
          <w:lang w:eastAsia="ru-RU"/>
        </w:rPr>
      </w:pPr>
    </w:p>
    <w:p w:rsidR="00CD3EB0" w:rsidRDefault="00CD3EB0" w:rsidP="00CD3EB0">
      <w:pPr>
        <w:shd w:val="clear" w:color="auto" w:fill="FFFFFF"/>
        <w:spacing w:after="0" w:line="240" w:lineRule="auto"/>
        <w:jc w:val="center"/>
        <w:rPr>
          <w:rFonts w:ascii="Trebuchet MS" w:eastAsia="Times New Roman" w:hAnsi="Trebuchet MS" w:cs="Arial"/>
          <w:b/>
          <w:bCs/>
          <w:color w:val="FF0000"/>
          <w:sz w:val="24"/>
          <w:szCs w:val="24"/>
          <w:lang w:eastAsia="ru-RU"/>
        </w:rPr>
      </w:pPr>
      <w:r w:rsidRPr="00CD3EB0">
        <w:rPr>
          <w:rFonts w:ascii="Trebuchet MS" w:eastAsia="Times New Roman" w:hAnsi="Trebuchet MS" w:cs="Arial"/>
          <w:b/>
          <w:bCs/>
          <w:color w:val="FF0000"/>
          <w:sz w:val="24"/>
          <w:szCs w:val="24"/>
          <w:lang w:eastAsia="ru-RU"/>
        </w:rPr>
        <w:t>Уважаемые взрослые! Не оставляйте детей одних вблизи железнодорожных путей.</w:t>
      </w:r>
      <w:r w:rsidRPr="00CD3EB0">
        <w:rPr>
          <w:rFonts w:ascii="Trebuchet MS" w:eastAsia="Times New Roman" w:hAnsi="Trebuchet MS" w:cs="Arial"/>
          <w:color w:val="FF0000"/>
          <w:sz w:val="24"/>
          <w:szCs w:val="24"/>
          <w:bdr w:val="none" w:sz="0" w:space="0" w:color="auto" w:frame="1"/>
          <w:lang w:eastAsia="ru-RU"/>
        </w:rPr>
        <w:t> </w:t>
      </w:r>
      <w:r w:rsidRPr="00CD3EB0">
        <w:rPr>
          <w:rFonts w:ascii="Trebuchet MS" w:eastAsia="Times New Roman" w:hAnsi="Trebuchet MS" w:cs="Arial"/>
          <w:b/>
          <w:bCs/>
          <w:color w:val="FF0000"/>
          <w:sz w:val="24"/>
          <w:szCs w:val="24"/>
          <w:lang w:eastAsia="ru-RU"/>
        </w:rPr>
        <w:t>Помните, это опасно для их жизни!</w:t>
      </w:r>
    </w:p>
    <w:p w:rsidR="00CD3EB0" w:rsidRPr="00CD3EB0" w:rsidRDefault="00CD3EB0" w:rsidP="00CD3EB0">
      <w:pPr>
        <w:shd w:val="clear" w:color="auto" w:fill="FFFFFF"/>
        <w:spacing w:after="0" w:line="240" w:lineRule="auto"/>
        <w:jc w:val="center"/>
        <w:rPr>
          <w:rFonts w:ascii="Arial" w:eastAsia="Times New Roman" w:hAnsi="Arial" w:cs="Arial"/>
          <w:color w:val="000000"/>
          <w:sz w:val="18"/>
          <w:szCs w:val="18"/>
          <w:lang w:eastAsia="ru-RU"/>
        </w:rPr>
      </w:pPr>
    </w:p>
    <w:p w:rsidR="00CD3EB0" w:rsidRPr="00CD3EB0" w:rsidRDefault="00CD3EB0" w:rsidP="00CD3EB0">
      <w:pPr>
        <w:shd w:val="clear" w:color="auto" w:fill="FFFFFF"/>
        <w:spacing w:after="0" w:line="240" w:lineRule="auto"/>
        <w:jc w:val="both"/>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   Железная дорога для всех, а для детей особенно - зона повышенной опасности. Но, как, ни странно, именно она привлекает подростков для игр, прогулок и забав. Однако печальная статистика должна насторожить как несовершеннолетних, так и взрослых, напомнить им, что только от внимательности и соблюдения строгих правил поведения зависит здоровье, а порой и жизнь. Под колесами железнодорожного транспорта ежегодно получают тяжелые травмы десятки детей и подростков. Немало случаев травматизма со смертельным исходом. Несчастные случаи на железных дорогах наносят обществу огромный ущерб, в первую очередь - это невосполнимость человеческих потерь.</w:t>
      </w:r>
    </w:p>
    <w:p w:rsidR="00CD3EB0" w:rsidRPr="00CD3EB0" w:rsidRDefault="00CD3EB0" w:rsidP="00CD3EB0">
      <w:pPr>
        <w:shd w:val="clear" w:color="auto" w:fill="FFFFFF"/>
        <w:spacing w:after="0" w:line="240" w:lineRule="auto"/>
        <w:rPr>
          <w:rFonts w:ascii="Arial" w:eastAsia="Times New Roman" w:hAnsi="Arial" w:cs="Arial"/>
          <w:color w:val="000000"/>
          <w:sz w:val="18"/>
          <w:szCs w:val="18"/>
          <w:lang w:eastAsia="ru-RU"/>
        </w:rPr>
      </w:pPr>
    </w:p>
    <w:p w:rsidR="00CD3EB0" w:rsidRPr="00CD3EB0" w:rsidRDefault="00CD3EB0" w:rsidP="00CD3EB0">
      <w:pPr>
        <w:shd w:val="clear" w:color="auto" w:fill="FFFFFF"/>
        <w:spacing w:after="0" w:line="240" w:lineRule="auto"/>
        <w:jc w:val="both"/>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   Каждый человек должен не только сам неукоснительно соблюдать правила поведения на железной дороге, прислушиваться к сигналам, но и предостерегать других, прежде всего детей. Каждый год на железнодорожных путях гибнут дети. Большинство несчастных случаев приходится на время школьных каникул. Самой распространенной причиной травматизма на железной дороге является хождение по путям, переход их в неустановленных местах</w:t>
      </w:r>
    </w:p>
    <w:p w:rsidR="00CD3EB0" w:rsidRDefault="00CD3EB0" w:rsidP="00CD3EB0">
      <w:pPr>
        <w:shd w:val="clear" w:color="auto" w:fill="FFFFFF"/>
        <w:spacing w:after="0" w:line="240" w:lineRule="auto"/>
        <w:jc w:val="both"/>
        <w:rPr>
          <w:rFonts w:ascii="Trebuchet MS" w:eastAsia="Times New Roman" w:hAnsi="Trebuchet MS" w:cs="Arial"/>
          <w:color w:val="000000"/>
          <w:sz w:val="21"/>
          <w:szCs w:val="21"/>
          <w:bdr w:val="none" w:sz="0" w:space="0" w:color="auto" w:frame="1"/>
          <w:lang w:eastAsia="ru-RU"/>
        </w:rPr>
      </w:pPr>
      <w:r w:rsidRPr="00CD3EB0">
        <w:rPr>
          <w:rFonts w:ascii="Trebuchet MS" w:eastAsia="Times New Roman" w:hAnsi="Trebuchet MS" w:cs="Arial"/>
          <w:color w:val="000000"/>
          <w:sz w:val="21"/>
          <w:szCs w:val="21"/>
          <w:bdr w:val="none" w:sz="0" w:space="0" w:color="auto" w:frame="1"/>
          <w:lang w:eastAsia="ru-RU"/>
        </w:rPr>
        <w:lastRenderedPageBreak/>
        <w:t>   Каждый гражданин должен помнить, что железнодорожный транспорт – зона повышенной опасности и, пользуясь его услугами, гражданин обязан выполнять общепринятые правила личной безопасности. Переходите железнодорожные пути только в установленных местах, пользуясь пешеходными мостами, тоннелями, настилами, убедившись в отсутствии движущегося поезда или маневрового локомотива.</w:t>
      </w:r>
    </w:p>
    <w:p w:rsidR="00CD3EB0" w:rsidRDefault="00CD3EB0" w:rsidP="00CD3EB0">
      <w:pPr>
        <w:shd w:val="clear" w:color="auto" w:fill="FFFFFF"/>
        <w:spacing w:after="0" w:line="240" w:lineRule="auto"/>
        <w:jc w:val="both"/>
        <w:rPr>
          <w:rFonts w:ascii="Trebuchet MS" w:eastAsia="Times New Roman" w:hAnsi="Trebuchet MS" w:cs="Arial"/>
          <w:color w:val="000000"/>
          <w:sz w:val="21"/>
          <w:szCs w:val="21"/>
          <w:bdr w:val="none" w:sz="0" w:space="0" w:color="auto" w:frame="1"/>
          <w:lang w:eastAsia="ru-RU"/>
        </w:rPr>
      </w:pPr>
    </w:p>
    <w:p w:rsidR="00CD3EB0" w:rsidRDefault="00CD3EB0" w:rsidP="00CD3EB0">
      <w:pPr>
        <w:shd w:val="clear" w:color="auto" w:fill="FFFFFF"/>
        <w:spacing w:after="0" w:line="240" w:lineRule="auto"/>
        <w:jc w:val="both"/>
        <w:rPr>
          <w:rFonts w:ascii="Trebuchet MS" w:eastAsia="Times New Roman" w:hAnsi="Trebuchet MS" w:cs="Arial"/>
          <w:color w:val="000000"/>
          <w:sz w:val="21"/>
          <w:szCs w:val="21"/>
          <w:bdr w:val="none" w:sz="0" w:space="0" w:color="auto" w:frame="1"/>
          <w:lang w:eastAsia="ru-RU"/>
        </w:rPr>
      </w:pPr>
    </w:p>
    <w:p w:rsidR="00CD3EB0" w:rsidRPr="00CD3EB0" w:rsidRDefault="00CD3EB0" w:rsidP="00CD3EB0">
      <w:pPr>
        <w:shd w:val="clear" w:color="auto" w:fill="FFFFFF"/>
        <w:spacing w:after="0" w:line="240" w:lineRule="auto"/>
        <w:rPr>
          <w:rFonts w:ascii="Arial" w:eastAsia="Times New Roman" w:hAnsi="Arial" w:cs="Arial"/>
          <w:color w:val="000000"/>
          <w:sz w:val="18"/>
          <w:szCs w:val="18"/>
          <w:lang w:eastAsia="ru-RU"/>
        </w:rPr>
      </w:pPr>
      <w:r w:rsidRPr="00CD3EB0">
        <w:rPr>
          <w:rFonts w:ascii="Trebuchet MS" w:eastAsia="Times New Roman" w:hAnsi="Trebuchet MS" w:cs="Arial"/>
          <w:b/>
          <w:bCs/>
          <w:color w:val="FF0000"/>
          <w:sz w:val="24"/>
          <w:szCs w:val="24"/>
          <w:lang w:eastAsia="ru-RU"/>
        </w:rPr>
        <w:t>Все, кто находится вблизи железнодорожных путей, обязаны соблюдать общепринятые правила:</w:t>
      </w:r>
    </w:p>
    <w:p w:rsidR="00CD3EB0" w:rsidRPr="00CD3EB0" w:rsidRDefault="00CD3EB0" w:rsidP="00CD3EB0">
      <w:pPr>
        <w:shd w:val="clear" w:color="auto" w:fill="FFFFFF"/>
        <w:spacing w:after="0" w:line="240" w:lineRule="auto"/>
        <w:jc w:val="both"/>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1.    Перед переходом пути по пешеходному настилу необходимо убедиться в отсутствии движущегося поезда, локомотива или вагона.</w:t>
      </w:r>
    </w:p>
    <w:p w:rsidR="00CD3EB0" w:rsidRPr="00CD3EB0" w:rsidRDefault="00CD3EB0" w:rsidP="00CD3EB0">
      <w:pPr>
        <w:shd w:val="clear" w:color="auto" w:fill="FFFFFF"/>
        <w:spacing w:after="0" w:line="240" w:lineRule="auto"/>
        <w:jc w:val="both"/>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2.    При приближении поезда, локомотива или вагонов следует остановиться, пропустить, и, убедившись в отсутствии движущегося подвижного состава по соседним путям, продолжить переход.</w:t>
      </w:r>
    </w:p>
    <w:p w:rsidR="00CD3EB0" w:rsidRPr="00CD3EB0" w:rsidRDefault="00CD3EB0" w:rsidP="00CD3EB0">
      <w:pPr>
        <w:shd w:val="clear" w:color="auto" w:fill="FFFFFF"/>
        <w:spacing w:after="0" w:line="240" w:lineRule="auto"/>
        <w:jc w:val="both"/>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3.    На переездах переходить пути можно только при открытом шлагбауме. Железнодорожники напоминают родителям, что оставлять детей без присмотра и позволять им играть вблизи железной дороги опасно для жизни.</w:t>
      </w:r>
    </w:p>
    <w:p w:rsidR="00CD3EB0" w:rsidRPr="00CD3EB0" w:rsidRDefault="00CD3EB0" w:rsidP="00CD3EB0">
      <w:pPr>
        <w:shd w:val="clear" w:color="auto" w:fill="FFFFFF"/>
        <w:spacing w:after="0" w:line="240" w:lineRule="auto"/>
        <w:rPr>
          <w:rFonts w:ascii="Arial" w:eastAsia="Times New Roman" w:hAnsi="Arial" w:cs="Arial"/>
          <w:color w:val="000000"/>
          <w:sz w:val="18"/>
          <w:szCs w:val="18"/>
          <w:lang w:eastAsia="ru-RU"/>
        </w:rPr>
      </w:pPr>
      <w:r w:rsidRPr="00CD3EB0">
        <w:rPr>
          <w:rFonts w:ascii="Trebuchet MS" w:eastAsia="Times New Roman" w:hAnsi="Trebuchet MS" w:cs="Arial"/>
          <w:b/>
          <w:bCs/>
          <w:color w:val="FF0000"/>
          <w:sz w:val="21"/>
          <w:lang w:eastAsia="ru-RU"/>
        </w:rPr>
        <w:t>ЗАПОМНИТЕ:</w:t>
      </w:r>
    </w:p>
    <w:p w:rsidR="00CD3EB0" w:rsidRPr="00CD3EB0" w:rsidRDefault="00CD3EB0" w:rsidP="00CD3EB0">
      <w:pPr>
        <w:shd w:val="clear" w:color="auto" w:fill="FFFFFF"/>
        <w:spacing w:after="0" w:line="240" w:lineRule="auto"/>
        <w:jc w:val="both"/>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 проезд и переход граждан через железнодорожные пути допускается только в установленных и оборудованных для этого местах;</w:t>
      </w:r>
    </w:p>
    <w:p w:rsidR="00CD3EB0" w:rsidRPr="00CD3EB0" w:rsidRDefault="00CD3EB0" w:rsidP="00CD3EB0">
      <w:pPr>
        <w:shd w:val="clear" w:color="auto" w:fill="FFFFFF"/>
        <w:spacing w:after="0" w:line="240" w:lineRule="auto"/>
        <w:jc w:val="both"/>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 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w:t>
      </w:r>
    </w:p>
    <w:p w:rsidR="00CD3EB0" w:rsidRPr="00CD3EB0" w:rsidRDefault="00CD3EB0" w:rsidP="00CD3EB0">
      <w:pPr>
        <w:shd w:val="clear" w:color="auto" w:fill="FFFFFF"/>
        <w:spacing w:after="0" w:line="240" w:lineRule="auto"/>
        <w:rPr>
          <w:rFonts w:ascii="Arial" w:eastAsia="Times New Roman" w:hAnsi="Arial" w:cs="Arial"/>
          <w:color w:val="000000"/>
          <w:sz w:val="18"/>
          <w:szCs w:val="18"/>
          <w:lang w:eastAsia="ru-RU"/>
        </w:rPr>
      </w:pPr>
      <w:r w:rsidRPr="00CD3EB0">
        <w:rPr>
          <w:rFonts w:ascii="Trebuchet MS" w:eastAsia="Times New Roman" w:hAnsi="Trebuchet MS" w:cs="Arial"/>
          <w:b/>
          <w:bCs/>
          <w:color w:val="FF0000"/>
          <w:sz w:val="21"/>
          <w:lang w:eastAsia="ru-RU"/>
        </w:rPr>
        <w:t>ЗАПРЕЩАЕТСЯ:</w:t>
      </w:r>
    </w:p>
    <w:p w:rsidR="00CD3EB0" w:rsidRPr="00CD3EB0" w:rsidRDefault="00CD3EB0" w:rsidP="00CD3EB0">
      <w:pPr>
        <w:numPr>
          <w:ilvl w:val="0"/>
          <w:numId w:val="7"/>
        </w:numPr>
        <w:shd w:val="clear" w:color="auto" w:fill="FFFFFF"/>
        <w:spacing w:after="0" w:line="288" w:lineRule="atLeast"/>
        <w:ind w:left="0"/>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подлезать под железнодорожным подвижным составом;</w:t>
      </w:r>
    </w:p>
    <w:p w:rsidR="00CD3EB0" w:rsidRPr="00CD3EB0" w:rsidRDefault="00CD3EB0" w:rsidP="00CD3EB0">
      <w:pPr>
        <w:numPr>
          <w:ilvl w:val="0"/>
          <w:numId w:val="7"/>
        </w:numPr>
        <w:shd w:val="clear" w:color="auto" w:fill="FFFFFF"/>
        <w:spacing w:after="0" w:line="288" w:lineRule="atLeast"/>
        <w:ind w:left="0"/>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перелезать через автосцепные устройства между вагонами;</w:t>
      </w:r>
    </w:p>
    <w:p w:rsidR="00CD3EB0" w:rsidRPr="00CD3EB0" w:rsidRDefault="00CD3EB0" w:rsidP="00CD3EB0">
      <w:pPr>
        <w:numPr>
          <w:ilvl w:val="0"/>
          <w:numId w:val="7"/>
        </w:numPr>
        <w:shd w:val="clear" w:color="auto" w:fill="FFFFFF"/>
        <w:spacing w:after="0" w:line="288" w:lineRule="atLeast"/>
        <w:ind w:left="0"/>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заходить за ограничительную линию у края пассажирской платформы;</w:t>
      </w:r>
    </w:p>
    <w:p w:rsidR="00CD3EB0" w:rsidRPr="00CD3EB0" w:rsidRDefault="00CD3EB0" w:rsidP="00CD3EB0">
      <w:pPr>
        <w:shd w:val="clear" w:color="auto" w:fill="FFFFFF"/>
        <w:spacing w:after="0" w:line="240" w:lineRule="auto"/>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       бежать по пассажирской платформе рядом с прибывающим или отправляющимся поездом;  </w:t>
      </w:r>
    </w:p>
    <w:p w:rsidR="00CD3EB0" w:rsidRPr="00CD3EB0" w:rsidRDefault="00CD3EB0" w:rsidP="00CD3EB0">
      <w:pPr>
        <w:numPr>
          <w:ilvl w:val="0"/>
          <w:numId w:val="8"/>
        </w:numPr>
        <w:shd w:val="clear" w:color="auto" w:fill="FFFFFF"/>
        <w:spacing w:after="0" w:line="288" w:lineRule="atLeast"/>
        <w:ind w:left="0"/>
        <w:jc w:val="both"/>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устраивать различные подвижные игры;</w:t>
      </w:r>
    </w:p>
    <w:p w:rsidR="00CD3EB0" w:rsidRPr="00CD3EB0" w:rsidRDefault="00CD3EB0" w:rsidP="00CD3EB0">
      <w:pPr>
        <w:numPr>
          <w:ilvl w:val="0"/>
          <w:numId w:val="8"/>
        </w:numPr>
        <w:shd w:val="clear" w:color="auto" w:fill="FFFFFF"/>
        <w:spacing w:after="0" w:line="288" w:lineRule="atLeast"/>
        <w:ind w:left="0"/>
        <w:jc w:val="both"/>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оставлять детей без присмотра (гражданам с детьми);</w:t>
      </w:r>
    </w:p>
    <w:p w:rsidR="00CD3EB0" w:rsidRPr="00CD3EB0" w:rsidRDefault="00CD3EB0" w:rsidP="00CD3EB0">
      <w:pPr>
        <w:numPr>
          <w:ilvl w:val="0"/>
          <w:numId w:val="8"/>
        </w:numPr>
        <w:shd w:val="clear" w:color="auto" w:fill="FFFFFF"/>
        <w:spacing w:after="0" w:line="288" w:lineRule="atLeast"/>
        <w:ind w:left="0"/>
        <w:jc w:val="both"/>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прыгать с пассажирской платформы на железнодорожные пути;</w:t>
      </w:r>
    </w:p>
    <w:p w:rsidR="00CD3EB0" w:rsidRPr="00CD3EB0" w:rsidRDefault="00CD3EB0" w:rsidP="00CD3EB0">
      <w:pPr>
        <w:numPr>
          <w:ilvl w:val="0"/>
          <w:numId w:val="8"/>
        </w:numPr>
        <w:shd w:val="clear" w:color="auto" w:fill="FFFFFF"/>
        <w:spacing w:after="0" w:line="288" w:lineRule="atLeast"/>
        <w:ind w:left="0"/>
        <w:jc w:val="both"/>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осуществлять посадку и (или) высадку во время движения.</w:t>
      </w:r>
    </w:p>
    <w:p w:rsidR="00CD3EB0" w:rsidRPr="00CD3EB0" w:rsidRDefault="00CD3EB0" w:rsidP="00CD3EB0">
      <w:pPr>
        <w:numPr>
          <w:ilvl w:val="0"/>
          <w:numId w:val="8"/>
        </w:numPr>
        <w:shd w:val="clear" w:color="auto" w:fill="FFFFFF"/>
        <w:spacing w:after="0" w:line="288" w:lineRule="atLeast"/>
        <w:ind w:left="0"/>
        <w:jc w:val="both"/>
        <w:rPr>
          <w:rFonts w:ascii="Arial" w:eastAsia="Times New Roman" w:hAnsi="Arial" w:cs="Arial"/>
          <w:color w:val="000000"/>
          <w:sz w:val="18"/>
          <w:szCs w:val="18"/>
          <w:lang w:eastAsia="ru-RU"/>
        </w:rPr>
      </w:pPr>
      <w:r w:rsidRPr="00CD3EB0">
        <w:rPr>
          <w:rFonts w:ascii="Trebuchet MS" w:eastAsia="Times New Roman" w:hAnsi="Trebuchet MS" w:cs="Arial"/>
          <w:color w:val="000000"/>
          <w:sz w:val="21"/>
          <w:szCs w:val="21"/>
          <w:bdr w:val="none" w:sz="0" w:space="0" w:color="auto" w:frame="1"/>
          <w:lang w:eastAsia="ru-RU"/>
        </w:rPr>
        <w:t>Уважаемые взрослые. Не проходите равнодушно мимо шалостей детей вблизи железной дороги. Помните, что железная дорога – не место для детских игр.</w:t>
      </w:r>
    </w:p>
    <w:p w:rsidR="00CD3EB0" w:rsidRPr="00CD3EB0" w:rsidRDefault="00CD3EB0" w:rsidP="00CD3EB0">
      <w:pPr>
        <w:shd w:val="clear" w:color="auto" w:fill="FFFFFF"/>
        <w:spacing w:after="0" w:line="240" w:lineRule="auto"/>
        <w:jc w:val="both"/>
        <w:rPr>
          <w:rFonts w:ascii="Arial" w:eastAsia="Times New Roman" w:hAnsi="Arial" w:cs="Arial"/>
          <w:color w:val="000000"/>
          <w:sz w:val="18"/>
          <w:szCs w:val="18"/>
          <w:lang w:eastAsia="ru-RU"/>
        </w:rPr>
      </w:pPr>
    </w:p>
    <w:sectPr w:rsidR="00CD3EB0" w:rsidRPr="00CD3EB0" w:rsidSect="00AC328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EA9" w:rsidRDefault="00245EA9" w:rsidP="00C3645E">
      <w:pPr>
        <w:spacing w:after="0" w:line="240" w:lineRule="auto"/>
      </w:pPr>
      <w:r>
        <w:separator/>
      </w:r>
    </w:p>
  </w:endnote>
  <w:endnote w:type="continuationSeparator" w:id="1">
    <w:p w:rsidR="00245EA9" w:rsidRDefault="00245EA9" w:rsidP="00C36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EA9" w:rsidRDefault="00245EA9" w:rsidP="00C3645E">
      <w:pPr>
        <w:spacing w:after="0" w:line="240" w:lineRule="auto"/>
      </w:pPr>
      <w:r>
        <w:separator/>
      </w:r>
    </w:p>
  </w:footnote>
  <w:footnote w:type="continuationSeparator" w:id="1">
    <w:p w:rsidR="00245EA9" w:rsidRDefault="00245EA9" w:rsidP="00C364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382C"/>
    <w:multiLevelType w:val="multilevel"/>
    <w:tmpl w:val="6702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665E4"/>
    <w:multiLevelType w:val="multilevel"/>
    <w:tmpl w:val="537E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A5F3F"/>
    <w:multiLevelType w:val="multilevel"/>
    <w:tmpl w:val="A296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31DB5"/>
    <w:multiLevelType w:val="multilevel"/>
    <w:tmpl w:val="BFFEF2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3129A"/>
    <w:multiLevelType w:val="multilevel"/>
    <w:tmpl w:val="8306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3956C2"/>
    <w:multiLevelType w:val="multilevel"/>
    <w:tmpl w:val="27FC37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150936"/>
    <w:multiLevelType w:val="multilevel"/>
    <w:tmpl w:val="3D0A08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491896"/>
    <w:multiLevelType w:val="multilevel"/>
    <w:tmpl w:val="DD72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4095"/>
    <w:rsid w:val="000269EA"/>
    <w:rsid w:val="001C756E"/>
    <w:rsid w:val="00217C1B"/>
    <w:rsid w:val="00245EA9"/>
    <w:rsid w:val="004815CC"/>
    <w:rsid w:val="00493105"/>
    <w:rsid w:val="00666493"/>
    <w:rsid w:val="006900E2"/>
    <w:rsid w:val="006C72BE"/>
    <w:rsid w:val="007A4819"/>
    <w:rsid w:val="008140DE"/>
    <w:rsid w:val="00851B92"/>
    <w:rsid w:val="00957C24"/>
    <w:rsid w:val="009870D5"/>
    <w:rsid w:val="00A0338D"/>
    <w:rsid w:val="00A171C7"/>
    <w:rsid w:val="00AC3287"/>
    <w:rsid w:val="00B9367E"/>
    <w:rsid w:val="00C11DA5"/>
    <w:rsid w:val="00C3645E"/>
    <w:rsid w:val="00CB2E13"/>
    <w:rsid w:val="00CD3EB0"/>
    <w:rsid w:val="00D47B2A"/>
    <w:rsid w:val="00DC4F82"/>
    <w:rsid w:val="00DE32F1"/>
    <w:rsid w:val="00E341BA"/>
    <w:rsid w:val="00EA587B"/>
    <w:rsid w:val="00EB4095"/>
    <w:rsid w:val="00F325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DE"/>
  </w:style>
  <w:style w:type="paragraph" w:styleId="1">
    <w:name w:val="heading 1"/>
    <w:basedOn w:val="a"/>
    <w:link w:val="10"/>
    <w:uiPriority w:val="9"/>
    <w:qFormat/>
    <w:rsid w:val="00CD3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3E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1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364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645E"/>
  </w:style>
  <w:style w:type="paragraph" w:styleId="a6">
    <w:name w:val="footer"/>
    <w:basedOn w:val="a"/>
    <w:link w:val="a7"/>
    <w:uiPriority w:val="99"/>
    <w:unhideWhenUsed/>
    <w:rsid w:val="00C364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645E"/>
  </w:style>
  <w:style w:type="paragraph" w:styleId="a8">
    <w:name w:val="Balloon Text"/>
    <w:basedOn w:val="a"/>
    <w:link w:val="a9"/>
    <w:uiPriority w:val="99"/>
    <w:semiHidden/>
    <w:unhideWhenUsed/>
    <w:rsid w:val="00C3645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3645E"/>
    <w:rPr>
      <w:rFonts w:ascii="Segoe UI" w:hAnsi="Segoe UI" w:cs="Segoe UI"/>
      <w:sz w:val="18"/>
      <w:szCs w:val="18"/>
    </w:rPr>
  </w:style>
  <w:style w:type="paragraph" w:styleId="aa">
    <w:name w:val="Normal (Web)"/>
    <w:basedOn w:val="a"/>
    <w:uiPriority w:val="99"/>
    <w:semiHidden/>
    <w:unhideWhenUsed/>
    <w:rsid w:val="00690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900E2"/>
    <w:rPr>
      <w:b/>
      <w:bCs/>
    </w:rPr>
  </w:style>
  <w:style w:type="character" w:customStyle="1" w:styleId="10">
    <w:name w:val="Заголовок 1 Знак"/>
    <w:basedOn w:val="a0"/>
    <w:link w:val="1"/>
    <w:uiPriority w:val="9"/>
    <w:rsid w:val="00CD3E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3EB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42056234">
      <w:bodyDiv w:val="1"/>
      <w:marLeft w:val="0"/>
      <w:marRight w:val="0"/>
      <w:marTop w:val="0"/>
      <w:marBottom w:val="0"/>
      <w:divBdr>
        <w:top w:val="none" w:sz="0" w:space="0" w:color="auto"/>
        <w:left w:val="none" w:sz="0" w:space="0" w:color="auto"/>
        <w:bottom w:val="none" w:sz="0" w:space="0" w:color="auto"/>
        <w:right w:val="none" w:sz="0" w:space="0" w:color="auto"/>
      </w:divBdr>
    </w:div>
    <w:div w:id="1144733066">
      <w:bodyDiv w:val="1"/>
      <w:marLeft w:val="0"/>
      <w:marRight w:val="0"/>
      <w:marTop w:val="0"/>
      <w:marBottom w:val="0"/>
      <w:divBdr>
        <w:top w:val="none" w:sz="0" w:space="0" w:color="auto"/>
        <w:left w:val="none" w:sz="0" w:space="0" w:color="auto"/>
        <w:bottom w:val="none" w:sz="0" w:space="0" w:color="auto"/>
        <w:right w:val="none" w:sz="0" w:space="0" w:color="auto"/>
      </w:divBdr>
      <w:divsChild>
        <w:div w:id="2094860557">
          <w:marLeft w:val="0"/>
          <w:marRight w:val="0"/>
          <w:marTop w:val="0"/>
          <w:marBottom w:val="0"/>
          <w:divBdr>
            <w:top w:val="none" w:sz="0" w:space="0" w:color="auto"/>
            <w:left w:val="none" w:sz="0" w:space="0" w:color="auto"/>
            <w:bottom w:val="none" w:sz="0" w:space="0" w:color="auto"/>
            <w:right w:val="none" w:sz="0" w:space="0" w:color="auto"/>
          </w:divBdr>
        </w:div>
        <w:div w:id="892741142">
          <w:marLeft w:val="0"/>
          <w:marRight w:val="0"/>
          <w:marTop w:val="0"/>
          <w:marBottom w:val="0"/>
          <w:divBdr>
            <w:top w:val="none" w:sz="0" w:space="0" w:color="auto"/>
            <w:left w:val="none" w:sz="0" w:space="0" w:color="auto"/>
            <w:bottom w:val="none" w:sz="0" w:space="0" w:color="auto"/>
            <w:right w:val="none" w:sz="0" w:space="0" w:color="auto"/>
          </w:divBdr>
        </w:div>
        <w:div w:id="682122858">
          <w:marLeft w:val="0"/>
          <w:marRight w:val="0"/>
          <w:marTop w:val="0"/>
          <w:marBottom w:val="0"/>
          <w:divBdr>
            <w:top w:val="none" w:sz="0" w:space="0" w:color="auto"/>
            <w:left w:val="none" w:sz="0" w:space="0" w:color="auto"/>
            <w:bottom w:val="none" w:sz="0" w:space="0" w:color="auto"/>
            <w:right w:val="none" w:sz="0" w:space="0" w:color="auto"/>
          </w:divBdr>
        </w:div>
      </w:divsChild>
    </w:div>
    <w:div w:id="19678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2024-09-23T05:03:00Z</cp:lastPrinted>
  <dcterms:created xsi:type="dcterms:W3CDTF">2024-09-23T05:07:00Z</dcterms:created>
  <dcterms:modified xsi:type="dcterms:W3CDTF">2024-09-23T05:07:00Z</dcterms:modified>
</cp:coreProperties>
</file>